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C3" w:rsidRPr="00B7476E" w:rsidRDefault="00206EC3" w:rsidP="00206EC3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П О С Т А Н О В Л Е Н И Е</w:t>
      </w:r>
    </w:p>
    <w:p w:rsidR="00206EC3" w:rsidRPr="00B7476E" w:rsidRDefault="00206EC3" w:rsidP="00206EC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о наложении денежного взыскания в виде исполнительского сбора с взыскателя</w:t>
      </w:r>
    </w:p>
    <w:p w:rsidR="00206EC3" w:rsidRPr="00B7476E" w:rsidRDefault="00206EC3" w:rsidP="00206EC3">
      <w:pPr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EC3" w:rsidRPr="00B7476E" w:rsidRDefault="00206EC3" w:rsidP="00206EC3">
      <w:pPr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«____» ___________2020 года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г. (</w:t>
      </w:r>
      <w:proofErr w:type="gramStart"/>
      <w:r w:rsidRPr="00B7476E">
        <w:rPr>
          <w:rFonts w:ascii="Times New Roman" w:hAnsi="Times New Roman" w:cs="Times New Roman"/>
          <w:sz w:val="24"/>
          <w:szCs w:val="24"/>
          <w:lang w:val="ru-RU"/>
        </w:rPr>
        <w:t>с.)_</w:t>
      </w:r>
      <w:proofErr w:type="gramEnd"/>
      <w:r w:rsidRPr="00B7476E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206EC3" w:rsidRPr="00B7476E" w:rsidRDefault="00206EC3" w:rsidP="00206EC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EC3" w:rsidRPr="00B7476E" w:rsidRDefault="00206EC3" w:rsidP="00206EC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Судебный исполнитель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одразделения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по ________________________ (</w:t>
      </w:r>
      <w:r w:rsidRPr="00B7476E">
        <w:rPr>
          <w:rFonts w:ascii="Times New Roman" w:hAnsi="Times New Roman" w:cs="Times New Roman"/>
          <w:i/>
          <w:sz w:val="24"/>
          <w:szCs w:val="24"/>
          <w:lang w:val="ru-RU"/>
        </w:rPr>
        <w:t>Ф.И.О. судебного исполнителя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), рассмотрев материалы исполнительного производства № ____/___, </w:t>
      </w:r>
    </w:p>
    <w:p w:rsidR="00206EC3" w:rsidRPr="00B7476E" w:rsidRDefault="00206EC3" w:rsidP="00206EC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EC3" w:rsidRPr="00B7476E" w:rsidRDefault="00206EC3" w:rsidP="00206EC3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У С Т А Н О В И Л:</w:t>
      </w:r>
    </w:p>
    <w:p w:rsidR="00206EC3" w:rsidRPr="00B7476E" w:rsidRDefault="00206EC3" w:rsidP="00206EC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EC3" w:rsidRPr="00B7476E" w:rsidRDefault="00206EC3" w:rsidP="00206E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одразделении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______________ на исполнении находится исполнительный лист от «___» _________20___ года №__________, выданный ______ судом о взыскании с должника ___________ в пользу взыскателя _____________ денежных средств в сумме__________ сомов. </w:t>
      </w:r>
    </w:p>
    <w:p w:rsidR="00206EC3" w:rsidRPr="00B7476E" w:rsidRDefault="00206EC3" w:rsidP="00206EC3">
      <w:pPr>
        <w:pStyle w:val="a4"/>
        <w:tabs>
          <w:tab w:val="left" w:pos="993"/>
          <w:tab w:val="left" w:pos="4820"/>
        </w:tabs>
        <w:spacing w:after="0"/>
        <w:ind w:left="0" w:firstLine="567"/>
        <w:jc w:val="both"/>
      </w:pPr>
      <w:r w:rsidRPr="00B7476E">
        <w:t>«___» _______20___ года должнику было вручено предложение о добровольном исполнении исполнительного документа, со сроком десять рабочих дней, однако по сегодняшний день решение суда не исполнено.</w:t>
      </w:r>
    </w:p>
    <w:p w:rsidR="00206EC3" w:rsidRPr="00B7476E" w:rsidRDefault="00206EC3" w:rsidP="00206EC3">
      <w:pPr>
        <w:pStyle w:val="a4"/>
        <w:tabs>
          <w:tab w:val="left" w:pos="993"/>
          <w:tab w:val="left" w:pos="4820"/>
        </w:tabs>
        <w:spacing w:after="0"/>
        <w:ind w:left="0" w:firstLine="567"/>
        <w:jc w:val="both"/>
        <w:rPr>
          <w:rStyle w:val="s0"/>
        </w:rPr>
      </w:pPr>
      <w:r w:rsidRPr="00B7476E">
        <w:t>Согласно ч.1 ст. 129 Закона Кыргызской Республики «О статусе судебных исполнителей и об исполнительном производстве» исполнительский сбор является денежным взысканием, налагаемым на должника в случае неисполнения им требований исполнительного документа в срок, установленный для добровольного исполнения исполнительного документа.</w:t>
      </w:r>
    </w:p>
    <w:p w:rsidR="00206EC3" w:rsidRPr="00B7476E" w:rsidRDefault="00206EC3" w:rsidP="00206EC3">
      <w:pPr>
        <w:pStyle w:val="a4"/>
        <w:tabs>
          <w:tab w:val="left" w:pos="993"/>
          <w:tab w:val="left" w:pos="4820"/>
        </w:tabs>
        <w:spacing w:after="0"/>
        <w:ind w:left="0" w:firstLine="567"/>
        <w:jc w:val="both"/>
      </w:pPr>
      <w:r w:rsidRPr="00B7476E">
        <w:t xml:space="preserve">В соответствии с ч.4 ст. 129 Закона Кыргызской Республики «О статусе судебных исполнителей и об исполнительном производстве» в случае неисполнения требований исполнительного документа имущественного характера в срок, установленный для добровольного исполнения исполнительного документа, судебный исполнитель выносит постановление, по которому с должника взыскивается исполнительский сбор в размере 10 процентов от подлежащей взысканию суммы или стоимости взыскиваемого имущества. </w:t>
      </w:r>
    </w:p>
    <w:p w:rsidR="00206EC3" w:rsidRPr="00B7476E" w:rsidRDefault="00206EC3" w:rsidP="00206EC3">
      <w:pPr>
        <w:pStyle w:val="a4"/>
        <w:tabs>
          <w:tab w:val="left" w:pos="993"/>
          <w:tab w:val="left" w:pos="4820"/>
        </w:tabs>
        <w:spacing w:after="0"/>
        <w:ind w:left="0" w:firstLine="567"/>
        <w:jc w:val="both"/>
      </w:pPr>
      <w:r w:rsidRPr="00B7476E">
        <w:t xml:space="preserve">«___» ______20___ года, постановлением _____________________ суда от «___» _______20___года, решение ___________________________ (на основании которого выдан исполнительный лист) ______суда от «___» ________20__года, отменено. </w:t>
      </w:r>
    </w:p>
    <w:p w:rsidR="00206EC3" w:rsidRPr="00B7476E" w:rsidRDefault="00206EC3" w:rsidP="00206EC3">
      <w:pPr>
        <w:pStyle w:val="a4"/>
        <w:tabs>
          <w:tab w:val="left" w:pos="993"/>
          <w:tab w:val="left" w:pos="4820"/>
        </w:tabs>
        <w:spacing w:after="0"/>
        <w:ind w:left="0" w:firstLine="567"/>
        <w:jc w:val="both"/>
      </w:pPr>
      <w:r w:rsidRPr="00B7476E">
        <w:t>В соответствии с п.1 ч.2 ст.129 Закона Кыргызской Республики «О статусе судебных исполнителей и об исполнительном производстве» исполнительский сбор взыскивается с взыскателя в случаи отмены судебного акта, на основании которого выдан исполнительный лист.</w:t>
      </w:r>
    </w:p>
    <w:p w:rsidR="00206EC3" w:rsidRPr="00B7476E" w:rsidRDefault="00206EC3" w:rsidP="00206E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вышеизложенного и руководствуясь </w:t>
      </w:r>
      <w:proofErr w:type="spellStart"/>
      <w:r w:rsidRPr="00B7476E">
        <w:rPr>
          <w:rFonts w:ascii="Times New Roman" w:hAnsi="Times New Roman" w:cs="Times New Roman"/>
          <w:sz w:val="24"/>
          <w:szCs w:val="24"/>
          <w:lang w:val="ru-RU"/>
        </w:rPr>
        <w:t>ст.ст</w:t>
      </w:r>
      <w:proofErr w:type="spellEnd"/>
      <w:r w:rsidRPr="00B7476E">
        <w:rPr>
          <w:rFonts w:ascii="Times New Roman" w:hAnsi="Times New Roman" w:cs="Times New Roman"/>
          <w:sz w:val="24"/>
          <w:szCs w:val="24"/>
          <w:lang w:val="ru-RU"/>
        </w:rPr>
        <w:t>. 12, 23, 129 Закона Кыргызской Республики «О статусе судебных исполнителей и об исполнительном производстве» судебный исполнитель</w:t>
      </w:r>
    </w:p>
    <w:p w:rsidR="00206EC3" w:rsidRPr="00B7476E" w:rsidRDefault="00206EC3" w:rsidP="00206EC3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П О С Т А Н О В И Л:</w:t>
      </w:r>
    </w:p>
    <w:p w:rsidR="00206EC3" w:rsidRPr="00B7476E" w:rsidRDefault="00206EC3" w:rsidP="00206EC3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6EC3" w:rsidRPr="00B7476E" w:rsidRDefault="00206EC3" w:rsidP="00206E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1. Отменить постановление о взыскании исполнительского сбора с должника.</w:t>
      </w:r>
    </w:p>
    <w:p w:rsidR="00206EC3" w:rsidRPr="00B7476E" w:rsidRDefault="00206EC3" w:rsidP="00206E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2. Взыскать с взыскателя __________________________________, находящегося по адресу: ______________________ р/ счет __________________, БИК _____________, ИНН ___________________________ исполнительский сбор в размере 10% в сумме _____________ сом.</w:t>
      </w:r>
    </w:p>
    <w:p w:rsidR="00206EC3" w:rsidRPr="00B7476E" w:rsidRDefault="00206EC3" w:rsidP="00206E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3. Исполнительский сбор подлежит перечислению по следующим реквизитам: Центральное казначейство, р/с. _____________________________, Б</w:t>
      </w:r>
      <w:r>
        <w:rPr>
          <w:rFonts w:ascii="Times New Roman" w:hAnsi="Times New Roman" w:cs="Times New Roman"/>
          <w:sz w:val="24"/>
          <w:szCs w:val="24"/>
          <w:lang w:val="ru-RU"/>
        </w:rPr>
        <w:t>ИК _______________, получатель п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одразделение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по ________________________ лицевой счет ___________________, код платежа _____________, ИНН _______________________.</w:t>
      </w:r>
    </w:p>
    <w:p w:rsidR="00206EC3" w:rsidRPr="00B7476E" w:rsidRDefault="00206EC3" w:rsidP="00206EC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lastRenderedPageBreak/>
        <w:t>4. Постановление 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производстве».</w:t>
      </w:r>
    </w:p>
    <w:p w:rsidR="00206EC3" w:rsidRPr="00B7476E" w:rsidRDefault="00206EC3" w:rsidP="00206EC3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EC3" w:rsidRPr="00B7476E" w:rsidRDefault="00206EC3" w:rsidP="00206EC3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Судебный исполнитель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______________ ____________________________</w:t>
      </w:r>
    </w:p>
    <w:p w:rsidR="00206EC3" w:rsidRPr="00B7476E" w:rsidRDefault="00206EC3" w:rsidP="00206EC3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(</w:t>
      </w:r>
      <w:proofErr w:type="gramStart"/>
      <w:r w:rsidRPr="00B7476E">
        <w:rPr>
          <w:rFonts w:ascii="Times New Roman" w:hAnsi="Times New Roman" w:cs="Times New Roman"/>
          <w:i/>
          <w:sz w:val="24"/>
          <w:szCs w:val="24"/>
          <w:lang w:val="ru-RU"/>
        </w:rPr>
        <w:t>подпись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)   </w:t>
      </w:r>
      <w:proofErr w:type="gramEnd"/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              (</w:t>
      </w:r>
      <w:r w:rsidRPr="00B7476E">
        <w:rPr>
          <w:rFonts w:ascii="Times New Roman" w:hAnsi="Times New Roman" w:cs="Times New Roman"/>
          <w:i/>
          <w:sz w:val="24"/>
          <w:szCs w:val="24"/>
          <w:lang w:val="ru-RU"/>
        </w:rPr>
        <w:t>расшифровка подписи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8214E" w:rsidRPr="00EB46A3" w:rsidRDefault="00206EC3" w:rsidP="00206EC3">
      <w:pPr>
        <w:rPr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МП</w:t>
      </w:r>
    </w:p>
    <w:sectPr w:rsidR="00C8214E" w:rsidRPr="00EB4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5B" w:rsidRDefault="00747D5B" w:rsidP="00EB46A3">
      <w:pPr>
        <w:spacing w:after="0" w:line="240" w:lineRule="auto"/>
      </w:pPr>
      <w:r>
        <w:separator/>
      </w:r>
    </w:p>
  </w:endnote>
  <w:endnote w:type="continuationSeparator" w:id="0">
    <w:p w:rsidR="00747D5B" w:rsidRDefault="00747D5B" w:rsidP="00EB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3" w:rsidRDefault="00EB46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3" w:rsidRDefault="00EB46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3" w:rsidRDefault="00EB46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5B" w:rsidRDefault="00747D5B" w:rsidP="00EB46A3">
      <w:pPr>
        <w:spacing w:after="0" w:line="240" w:lineRule="auto"/>
      </w:pPr>
      <w:r>
        <w:separator/>
      </w:r>
    </w:p>
  </w:footnote>
  <w:footnote w:type="continuationSeparator" w:id="0">
    <w:p w:rsidR="00747D5B" w:rsidRDefault="00747D5B" w:rsidP="00EB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3" w:rsidRDefault="00EB46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693603"/>
      <w:docPartObj>
        <w:docPartGallery w:val="Watermarks"/>
        <w:docPartUnique/>
      </w:docPartObj>
    </w:sdtPr>
    <w:sdtContent>
      <w:p w:rsidR="00EB46A3" w:rsidRDefault="00EB46A3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3" w:rsidRDefault="00EB46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206EC3"/>
    <w:rsid w:val="00613B90"/>
    <w:rsid w:val="00747D5B"/>
    <w:rsid w:val="00B2602B"/>
    <w:rsid w:val="00B61F1A"/>
    <w:rsid w:val="00C8214E"/>
    <w:rsid w:val="00E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C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13B9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EB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6A3"/>
    <w:rPr>
      <w:lang w:val="en-US"/>
    </w:rPr>
  </w:style>
  <w:style w:type="paragraph" w:styleId="a9">
    <w:name w:val="footer"/>
    <w:basedOn w:val="a"/>
    <w:link w:val="aa"/>
    <w:uiPriority w:val="99"/>
    <w:unhideWhenUsed/>
    <w:rsid w:val="00EB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6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2021-02-11T10:54:00Z</dcterms:created>
  <dcterms:modified xsi:type="dcterms:W3CDTF">2021-03-09T09:49:00Z</dcterms:modified>
</cp:coreProperties>
</file>